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F" w:rsidRDefault="00950E68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B7D1F">
        <w:rPr>
          <w:rFonts w:ascii="Arial" w:hAnsi="Arial" w:cs="Arial"/>
          <w:b/>
          <w:color w:val="000000"/>
          <w:sz w:val="32"/>
          <w:szCs w:val="32"/>
        </w:rPr>
        <w:t>Евро</w:t>
      </w:r>
      <w:r w:rsidR="00DC58F8">
        <w:rPr>
          <w:rFonts w:ascii="Arial" w:hAnsi="Arial" w:cs="Arial"/>
          <w:b/>
          <w:color w:val="000000"/>
          <w:sz w:val="32"/>
          <w:szCs w:val="32"/>
        </w:rPr>
        <w:t>-</w:t>
      </w:r>
      <w:r w:rsidR="007B7D1F">
        <w:rPr>
          <w:rFonts w:ascii="Arial" w:hAnsi="Arial" w:cs="Arial"/>
          <w:b/>
          <w:color w:val="000000"/>
          <w:sz w:val="32"/>
          <w:szCs w:val="32"/>
        </w:rPr>
        <w:t>Азиатский Чемпионат «Уральские берега»</w:t>
      </w:r>
    </w:p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 депиляции</w:t>
      </w: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Целью проведения чемпионата является повышение профессионального уровня специалистов и улучшение качества оказываемых услуг.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ЕКАТЕРИНБУРГЕ </w:t>
      </w:r>
      <w:r>
        <w:rPr>
          <w:rFonts w:ascii="Arial" w:hAnsi="Arial" w:cs="Arial"/>
          <w:b w:val="0"/>
          <w:sz w:val="20"/>
          <w:szCs w:val="20"/>
        </w:rPr>
        <w:t xml:space="preserve">проводится Евроазиатский чемпионат по депиляции 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Участником конкурса может быть любой специалист, владеющий техникой «депиляция», работающий на профессиональных материалах, подавший и оплативший заявку на участие.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Работа на моделях.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Без разделения на категории.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 номинации: «Депиляция воском», «Шугаринг»</w:t>
      </w:r>
    </w:p>
    <w:p w:rsidR="005042FF" w:rsidRDefault="005042FF">
      <w:pPr>
        <w:pStyle w:val="a3"/>
        <w:ind w:left="1582"/>
      </w:pP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Организатор конкурса осуществляет сбор заявок, регистрационных взносов, общую координацию подготовительного этапа и процесса конкурса, общий контроль за соблюдением графика, порядка проведения чемпионата.</w:t>
      </w:r>
    </w:p>
    <w:p w:rsidR="005042FF" w:rsidRDefault="007B7D1F">
      <w:pPr>
        <w:pStyle w:val="1"/>
        <w:spacing w:before="0" w:beforeAutospacing="0" w:after="12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конкурсанта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Каждому участнику конкурса предоставляется оборудованное рабочее место: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кушетка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тумба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рабочий стул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корзина для мусора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электророзетка</w:t>
      </w:r>
    </w:p>
    <w:p w:rsidR="005042FF" w:rsidRDefault="007B7D1F">
      <w:pPr>
        <w:pStyle w:val="1"/>
        <w:spacing w:before="8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должен иметь с собой: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Профессиональные средства и материалы для проведения депиляции, любой марки в оригинальной упаковке (участник конкурса приносит самостоятельно)</w:t>
      </w:r>
    </w:p>
    <w:p w:rsidR="005042FF" w:rsidRDefault="007B7D1F">
      <w:pPr>
        <w:pStyle w:val="a3"/>
        <w:numPr>
          <w:ilvl w:val="0"/>
          <w:numId w:val="3"/>
        </w:numPr>
        <w:spacing w:after="0" w:line="240" w:lineRule="atLeast"/>
        <w:ind w:hanging="72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одноразовые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расходные материалы (простыни, </w:t>
      </w:r>
      <w:r>
        <w:t>антисептические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салфетки,</w:t>
      </w:r>
      <w:r>
        <w:t xml:space="preserve"> тапочки, пеньюар для клиента, трусы и шапочки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).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дезинфицирующие средства в оригинальной упаковке от производителя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аппарат для разогрева воска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лосьон (или масло) для завершения процедуры депиляции.</w:t>
      </w:r>
    </w:p>
    <w:p w:rsidR="008400E5" w:rsidRPr="004C168C" w:rsidRDefault="008400E5" w:rsidP="008400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8400E5" w:rsidRDefault="008400E5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непрофессиональные материалы для депиляции и дезинфекции, 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пинцеты, иглы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помощь модели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 окончании процедуры каждый участник самостоятельно приводит в порядок свое рабочее место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вид участников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Все участники должны иметь сменную обувь и специальную форму (халат или костюм светлых тонов). 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для участников конкурса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должны быть старше 18 лет, здоровы и не иметь противопоказаний для проведения процедуры депиляции.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 конкурсу не допускаются модели с видимыми признаками недавно проведенной депиляции на конкурсных зонах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Модель должна соответствовать эстетическим требованиям конкурса, проводимого на открытой для зрителей площадке.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Модели не имеют права комментировать сам процесс процедуры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</w:t>
      </w:r>
      <w:r>
        <w:rPr>
          <w:rFonts w:ascii="Arial" w:hAnsi="Arial" w:cs="Arial"/>
          <w:b w:val="0"/>
          <w:sz w:val="20"/>
          <w:szCs w:val="20"/>
        </w:rPr>
        <w:t xml:space="preserve"> Организатор Чемпионата модель не предоставляет</w:t>
      </w:r>
    </w:p>
    <w:p w:rsidR="005042FF" w:rsidRDefault="007B7D1F">
      <w:pPr>
        <w:pStyle w:val="1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ПОЛОЖЕНИЕ </w:t>
      </w:r>
    </w:p>
    <w:p w:rsidR="005042FF" w:rsidRDefault="007B7D1F">
      <w:pPr>
        <w:pStyle w:val="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«ДЕПИЛЯЦИЯ ВОСКОМ», «ШУГАРИНГ»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Для участия в номинациях «Депиляция воском» или «Шугаринг» мастер выполняет процедуру депиляции на одной ноге (голень и коленная чашечка) любым профессиональным материалом, который не нанесет вреда здоровью модели. Во время работы участник должен соблюдать правила техники безопасности, гигиены.</w:t>
      </w:r>
    </w:p>
    <w:p w:rsidR="005042FF" w:rsidRDefault="007B7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в номинации «Депиляция» (обработка голени и коленной чашечки) – 20 минут</w:t>
      </w:r>
    </w:p>
    <w:p w:rsidR="005042FF" w:rsidRDefault="0050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ВАЖНЫЕ ЗАМЕЧАНИЯ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>
        <w:rPr>
          <w:rFonts w:ascii="Arial" w:hAnsi="Arial" w:cs="Arial"/>
          <w:b w:val="0"/>
          <w:sz w:val="20"/>
          <w:szCs w:val="20"/>
        </w:rPr>
        <w:t>Препараты для депиляции нагреваются до начала работы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Конкурсная нога (правая или левая) объявляется перед стартом.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Перед началом работы старейшины проверяют и отмечают: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Наличие у конкурсанта форменной одежды, средств дезинфекции.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Метод, которым будет выполняться депиляция (шугаринг, восковая депиляция, депиляция фитосмолой).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Марки используемых в работе средств,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средств не предназначенных для выполнения профессиональной процедуры.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Исходное состояние кожи (наличие ссадин, царапин, гематом), густота волос, длина, жесткость. 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Была ли зона, на которой будет выполняться работа, ранее побрита или депилирована.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«Погрешности» на зонах моделей: наличие вросших волос.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не профессиональной продукции для депиляции, не сертифицированной антисептики,  доработка пинцетом, извлечение вросших волос при помощи «иглы», помощь модели мастеру.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конкурсант не имеет права прикасаться к модели до команды «Старт» на конкурсной площадке</w:t>
      </w:r>
    </w:p>
    <w:p w:rsidR="005042FF" w:rsidRDefault="005042F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модели; несоответствие модели указанным требованиям;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12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запрещенных материалов и инструментов при выполнении конкурсной работы.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</w:t>
      </w:r>
      <w:r>
        <w:rPr>
          <w:rFonts w:ascii="Arial" w:hAnsi="Arial" w:cs="Arial"/>
          <w:b w:val="0"/>
          <w:sz w:val="20"/>
          <w:szCs w:val="20"/>
        </w:rPr>
        <w:t xml:space="preserve"> 20 минут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Контроль времени и соблюдение регламента обеспечивается старейшинами. 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И ИХ ОПИСАНИЕ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впечатление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Работа должна оставлять впечатление профессионально выполненной депиляции и соответствовать нормам и эстетическому видению современного ухода за телом 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Дресс-код мастера.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Внешний вид мастера должен соответствовать требованиям СанПиН, а также способствовать формированию имиджа профессионала в области СПА процедур. Творческий подход приветствуется, если это не противоречит требованиям санитарных правил и норм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рабочего места. (макс. 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Рабочее место мастера должно быть оснащено необходимым оборудованием и материалами. В процессе выполнения процедуры рабочее место должно быть аккуратным. Снижается оценка за наличие использованных материалов, салфеток и прочего в зоне видимости клиента. Креативный подход к оформлению рабочего места приветствуется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Техничность работы. (макс. 10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Отсутствие нарушений техники работы (направление нанесения и удаления материала соответствует используемому материалу). Учет болевой чувствительности клиента (применение техник снижения болезненности в случае необходимости). Движения мастера эстетичны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ноги (макс. 15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Кожа должна быть гладкой, волосы полностью удалены на указанной зоне от пальцев до коленной чашечки, кожа без признаков гиперемии. Пропущенные или обломанные волоски отсутствуют. При судействе сравнивается состояние кожных покровов в зоне, где депиляция выполнялась, и в аналогичной зоне, где работа не проводилась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Штрафные баллы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Нахождение мастера в зоне соревнования без форменной одежды и с неубранными волосами до, во время и после выполнения конкурсной работы наказывается штрафом 5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во время работы мобильных телефонов мастером или моделью наказывается штрафом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Повреждения кожного покрова в результате выполнения депиляции, я также появление гематом наказывается штрафом от 5 до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Набранные балы суммируются. 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 отсутствии работы по каким-то критериям баллы не начисляются или начисляются в сниженном количестве.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Мастера, опоздавшие на конкурс, наказываются штрафными баллами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баллы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Жесткость волос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Гипергидроз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Чувствительная кожа (склонность к гиперемии) (макс. 1 балла).</w:t>
      </w:r>
    </w:p>
    <w:p w:rsidR="005042FF" w:rsidRDefault="007B7D1F">
      <w:pPr>
        <w:pStyle w:val="1"/>
        <w:spacing w:before="48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ЧЕМПИОНАТА И НАГРАЖДЕНИЕ ПОБЕДИТЕЛЕЙ.</w:t>
      </w:r>
    </w:p>
    <w:p w:rsidR="005042FF" w:rsidRDefault="00753613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>В номинации</w:t>
      </w:r>
      <w:r w:rsidR="007B7D1F">
        <w:rPr>
          <w:rFonts w:ascii="Arial" w:hAnsi="Arial" w:cs="Arial"/>
          <w:b w:val="0"/>
          <w:sz w:val="20"/>
          <w:szCs w:val="20"/>
        </w:rPr>
        <w:t xml:space="preserve"> определяются три призовых места. Победителями признаются участники, набравшие максимальное итоговое количество баллов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получают именные дипломы, а занявшие призовые места, получат именные дипломы, кубки и призы от спонсоров.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Информация об участниках конкурса (с фотографией, краткой дополнительной информацией) будет выложена на сайте и в СМИ.</w:t>
      </w:r>
    </w:p>
    <w:p w:rsidR="005042FF" w:rsidRDefault="007B7D1F">
      <w:pPr>
        <w:spacing w:before="120"/>
        <w:rPr>
          <w:b/>
        </w:rPr>
      </w:pPr>
      <w:r>
        <w:rPr>
          <w:b/>
        </w:rPr>
        <w:t>ВАЖНАЯ ИНФОРМАЦИЯ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Возраст участников не ограничен.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Судейство Чемпионата проводит профессиональное компетентное жюри, решение жюри окончательно и обсуждению не подлежит. 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="00AE56CD">
        <w:rPr>
          <w:rFonts w:ascii="Arial" w:hAnsi="Arial" w:cs="Arial"/>
          <w:b/>
          <w:sz w:val="20"/>
          <w:szCs w:val="20"/>
        </w:rPr>
        <w:t>указанных в заявке дат</w:t>
      </w:r>
      <w:r>
        <w:rPr>
          <w:rFonts w:ascii="Arial" w:hAnsi="Arial" w:cs="Arial"/>
          <w:sz w:val="20"/>
          <w:szCs w:val="20"/>
        </w:rPr>
        <w:t xml:space="preserve">. Прием заявок участников производится по адресу: г. Екатеринбург, ул. 8 Марта, </w:t>
      </w:r>
      <w:r w:rsidR="00753613">
        <w:rPr>
          <w:rFonts w:ascii="Arial" w:hAnsi="Arial" w:cs="Arial"/>
          <w:sz w:val="20"/>
          <w:szCs w:val="20"/>
        </w:rPr>
        <w:t>5, офис 3</w:t>
      </w:r>
      <w:r>
        <w:rPr>
          <w:rFonts w:ascii="Arial" w:hAnsi="Arial" w:cs="Arial"/>
          <w:sz w:val="20"/>
          <w:szCs w:val="20"/>
        </w:rPr>
        <w:t xml:space="preserve">9 или по </w:t>
      </w:r>
      <w:r w:rsidR="0075361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т</w:t>
      </w:r>
      <w:r w:rsidR="00753613">
        <w:rPr>
          <w:rFonts w:ascii="Arial" w:hAnsi="Arial" w:cs="Arial"/>
          <w:sz w:val="20"/>
          <w:szCs w:val="20"/>
        </w:rPr>
        <w:t>: (343) 355-01-42,</w:t>
      </w:r>
      <w:r>
        <w:rPr>
          <w:rFonts w:ascii="Arial" w:hAnsi="Arial" w:cs="Arial"/>
          <w:sz w:val="20"/>
          <w:szCs w:val="20"/>
        </w:rPr>
        <w:t xml:space="preserve"> или по E-mail: art@unexpo.ru, 3550146@mail.ru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участников Чемпионата производится по предъявлению документа об оплате ре</w:t>
      </w:r>
      <w:r w:rsidR="00D52BB8">
        <w:rPr>
          <w:rFonts w:ascii="Arial" w:hAnsi="Arial" w:cs="Arial"/>
          <w:sz w:val="20"/>
          <w:szCs w:val="20"/>
        </w:rPr>
        <w:t xml:space="preserve">гистрационного </w:t>
      </w:r>
      <w:r w:rsidR="00753613">
        <w:rPr>
          <w:rFonts w:ascii="Arial" w:hAnsi="Arial" w:cs="Arial"/>
          <w:sz w:val="20"/>
          <w:szCs w:val="20"/>
        </w:rPr>
        <w:t>сбора в</w:t>
      </w:r>
      <w:r>
        <w:rPr>
          <w:rFonts w:ascii="Arial" w:hAnsi="Arial" w:cs="Arial"/>
          <w:sz w:val="20"/>
          <w:szCs w:val="20"/>
        </w:rPr>
        <w:t xml:space="preserve"> оргкомитете на стойке регистрации, по адресу: Екатеринбург, ул. Горького,4а «Музей Архитектуры и Дизайна»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b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hAnsi="Arial" w:cs="Arial"/>
          <w:b/>
          <w:sz w:val="20"/>
          <w:szCs w:val="20"/>
        </w:rPr>
        <w:t xml:space="preserve">за 7 дней </w:t>
      </w:r>
      <w:r>
        <w:rPr>
          <w:rFonts w:ascii="Arial" w:hAnsi="Arial" w:cs="Arial"/>
          <w:sz w:val="20"/>
          <w:szCs w:val="20"/>
        </w:rPr>
        <w:t>до начала мероприятия.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Дипломом</w:t>
      </w:r>
      <w:r>
        <w:rPr>
          <w:rFonts w:ascii="Arial" w:hAnsi="Arial" w:cs="Arial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/>
    <w:sectPr w:rsidR="005042FF">
      <w:footerReference w:type="default" r:id="rId7"/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C7" w:rsidRDefault="002857C7" w:rsidP="00DC58F8">
      <w:pPr>
        <w:spacing w:after="0" w:line="240" w:lineRule="auto"/>
      </w:pPr>
      <w:r>
        <w:separator/>
      </w:r>
    </w:p>
  </w:endnote>
  <w:endnote w:type="continuationSeparator" w:id="0">
    <w:p w:rsidR="002857C7" w:rsidRDefault="002857C7" w:rsidP="00DC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02396"/>
      <w:docPartObj>
        <w:docPartGallery w:val="Page Numbers (Bottom of Page)"/>
        <w:docPartUnique/>
      </w:docPartObj>
    </w:sdtPr>
    <w:sdtEndPr/>
    <w:sdtContent>
      <w:p w:rsidR="00DC58F8" w:rsidRDefault="00DC58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13">
          <w:rPr>
            <w:noProof/>
          </w:rPr>
          <w:t>3</w:t>
        </w:r>
        <w:r>
          <w:fldChar w:fldCharType="end"/>
        </w:r>
      </w:p>
    </w:sdtContent>
  </w:sdt>
  <w:p w:rsidR="00DC58F8" w:rsidRDefault="00DC58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C7" w:rsidRDefault="002857C7" w:rsidP="00DC58F8">
      <w:pPr>
        <w:spacing w:after="0" w:line="240" w:lineRule="auto"/>
      </w:pPr>
      <w:r>
        <w:separator/>
      </w:r>
    </w:p>
  </w:footnote>
  <w:footnote w:type="continuationSeparator" w:id="0">
    <w:p w:rsidR="002857C7" w:rsidRDefault="002857C7" w:rsidP="00DC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91A"/>
    <w:multiLevelType w:val="hybridMultilevel"/>
    <w:tmpl w:val="B14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7CC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77A"/>
    <w:multiLevelType w:val="hybridMultilevel"/>
    <w:tmpl w:val="97D43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E83"/>
    <w:multiLevelType w:val="hybridMultilevel"/>
    <w:tmpl w:val="3F24D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D0257"/>
    <w:multiLevelType w:val="hybridMultilevel"/>
    <w:tmpl w:val="F3F81D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6D1352"/>
    <w:multiLevelType w:val="hybridMultilevel"/>
    <w:tmpl w:val="DADE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625"/>
    <w:multiLevelType w:val="hybridMultilevel"/>
    <w:tmpl w:val="E40E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F1A"/>
    <w:multiLevelType w:val="hybridMultilevel"/>
    <w:tmpl w:val="F24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19A"/>
    <w:multiLevelType w:val="hybridMultilevel"/>
    <w:tmpl w:val="D0606E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8815ED1"/>
    <w:multiLevelType w:val="hybridMultilevel"/>
    <w:tmpl w:val="9A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5BC7"/>
    <w:multiLevelType w:val="hybridMultilevel"/>
    <w:tmpl w:val="485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F"/>
    <w:rsid w:val="002857C7"/>
    <w:rsid w:val="002E719A"/>
    <w:rsid w:val="005042FF"/>
    <w:rsid w:val="00753613"/>
    <w:rsid w:val="007B7D1F"/>
    <w:rsid w:val="008400E5"/>
    <w:rsid w:val="00950E68"/>
    <w:rsid w:val="00AE56CD"/>
    <w:rsid w:val="00D52BB8"/>
    <w:rsid w:val="00D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FDB4-1141-471E-BE4B-81C8BD2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6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2019-09-04T12:27:00Z</cp:lastPrinted>
  <dcterms:created xsi:type="dcterms:W3CDTF">2016-07-12T05:38:00Z</dcterms:created>
  <dcterms:modified xsi:type="dcterms:W3CDTF">2019-09-26T08:49:00Z</dcterms:modified>
</cp:coreProperties>
</file>